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7039"/>
          <w:tab w:val="right" w:pos="13958"/>
        </w:tabs>
        <w:spacing w:line="640" w:lineRule="exact"/>
        <w:jc w:val="left"/>
        <w:rPr>
          <w:rFonts w:hint="eastAsia" w:ascii="仿宋" w:hAnsi="仿宋" w:eastAsia="仿宋" w:cs="仿宋"/>
          <w:bCs/>
          <w:sz w:val="44"/>
          <w:szCs w:val="44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sz w:val="44"/>
          <w:szCs w:val="44"/>
          <w:highlight w:val="none"/>
          <w:lang w:eastAsia="zh-CN"/>
        </w:rPr>
        <w:tab/>
      </w:r>
      <w:r>
        <w:rPr>
          <w:rFonts w:hint="eastAsia" w:ascii="仿宋" w:hAnsi="仿宋" w:eastAsia="仿宋" w:cs="仿宋"/>
          <w:bCs/>
          <w:sz w:val="44"/>
          <w:szCs w:val="44"/>
          <w:highlight w:val="none"/>
        </w:rPr>
        <w:t>三亚市崖州区机关事业单位2020年公开招考政府雇员</w:t>
      </w:r>
      <w:r>
        <w:rPr>
          <w:rFonts w:hint="eastAsia" w:ascii="仿宋" w:hAnsi="仿宋" w:eastAsia="仿宋" w:cs="仿宋"/>
          <w:bCs/>
          <w:sz w:val="44"/>
          <w:szCs w:val="44"/>
          <w:highlight w:val="none"/>
          <w:lang w:eastAsia="zh-CN"/>
        </w:rPr>
        <w:tab/>
      </w:r>
    </w:p>
    <w:p>
      <w:pPr>
        <w:spacing w:line="640" w:lineRule="exact"/>
        <w:jc w:val="center"/>
        <w:rPr>
          <w:rFonts w:hint="eastAsia" w:ascii="仿宋" w:hAnsi="仿宋" w:eastAsia="仿宋" w:cs="仿宋"/>
          <w:bCs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Cs/>
          <w:sz w:val="44"/>
          <w:szCs w:val="44"/>
          <w:highlight w:val="none"/>
        </w:rPr>
        <w:t>储备库岗位信息表</w:t>
      </w:r>
    </w:p>
    <w:tbl>
      <w:tblPr>
        <w:tblStyle w:val="5"/>
        <w:tblpPr w:leftFromText="180" w:rightFromText="180" w:vertAnchor="text" w:horzAnchor="page" w:tblpX="2301" w:tblpY="584"/>
        <w:tblOverlap w:val="never"/>
        <w:tblW w:w="12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1597"/>
        <w:gridCol w:w="2304"/>
        <w:gridCol w:w="2255"/>
        <w:gridCol w:w="1281"/>
        <w:gridCol w:w="135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1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招考岗位</w:t>
            </w:r>
          </w:p>
        </w:tc>
        <w:tc>
          <w:tcPr>
            <w:tcW w:w="159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招考人数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专业要求</w:t>
            </w:r>
          </w:p>
        </w:tc>
        <w:tc>
          <w:tcPr>
            <w:tcW w:w="225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学历要求</w:t>
            </w:r>
          </w:p>
        </w:tc>
        <w:tc>
          <w:tcPr>
            <w:tcW w:w="128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户籍</w:t>
            </w:r>
          </w:p>
        </w:tc>
        <w:tc>
          <w:tcPr>
            <w:tcW w:w="217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bookmarkStart w:id="0" w:name="_GoBack" w:colFirst="6" w:colLast="6"/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0101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综合岗1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50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不限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全日制普通高等院校大专及以上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学历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不限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全国</w:t>
            </w:r>
          </w:p>
        </w:tc>
        <w:tc>
          <w:tcPr>
            <w:tcW w:w="2174" w:type="dxa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18周岁以上、35周岁以下（1984年11月20日-2002年11月19日出生）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0102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综合岗2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25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中国语言文学类、新闻传播学类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全日制普通高等院校大专及以上学历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不限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全国</w:t>
            </w:r>
          </w:p>
        </w:tc>
        <w:tc>
          <w:tcPr>
            <w:tcW w:w="2174" w:type="dxa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18周岁以上、35周岁以下（1984年11月20日-2002年11月19日出生）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0103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综合岗3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15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会计与审计类、 财务会计类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全日制普通高等院校大专及以上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学历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不限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全国</w:t>
            </w:r>
          </w:p>
        </w:tc>
        <w:tc>
          <w:tcPr>
            <w:tcW w:w="2174" w:type="dxa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18周岁以上、35周岁以下（1984年11月20日-2002年11月19日出生）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0104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综合岗4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10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计算机网络技术类、计算机信息 管理类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全日制普通高等院校大专及以上学历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不限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全国</w:t>
            </w:r>
          </w:p>
        </w:tc>
        <w:tc>
          <w:tcPr>
            <w:tcW w:w="2174" w:type="dxa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18周岁以上、35周岁以下（1984年11月20日-2002年11月19日出生）</w:t>
            </w:r>
          </w:p>
        </w:tc>
      </w:tr>
      <w:bookmarkEnd w:id="0"/>
    </w:tbl>
    <w:p>
      <w:pPr>
        <w:jc w:val="center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highlight w:val="none"/>
        </w:rPr>
      </w:pPr>
    </w:p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AD"/>
    <w:rsid w:val="0002400A"/>
    <w:rsid w:val="008A69A3"/>
    <w:rsid w:val="00902412"/>
    <w:rsid w:val="00D81CAD"/>
    <w:rsid w:val="00E00240"/>
    <w:rsid w:val="02A60DFD"/>
    <w:rsid w:val="05906D4B"/>
    <w:rsid w:val="06F50654"/>
    <w:rsid w:val="07640363"/>
    <w:rsid w:val="0A767493"/>
    <w:rsid w:val="0BDD4520"/>
    <w:rsid w:val="0C054EC4"/>
    <w:rsid w:val="10E90747"/>
    <w:rsid w:val="17F43F41"/>
    <w:rsid w:val="18DD78E8"/>
    <w:rsid w:val="1AA52860"/>
    <w:rsid w:val="22485423"/>
    <w:rsid w:val="30162F2B"/>
    <w:rsid w:val="328A6352"/>
    <w:rsid w:val="32C150BA"/>
    <w:rsid w:val="344E2713"/>
    <w:rsid w:val="35513FC7"/>
    <w:rsid w:val="356977E6"/>
    <w:rsid w:val="38FA58D4"/>
    <w:rsid w:val="3982057D"/>
    <w:rsid w:val="3D1D098A"/>
    <w:rsid w:val="3D4B0240"/>
    <w:rsid w:val="3E0458A2"/>
    <w:rsid w:val="3F8E6F5A"/>
    <w:rsid w:val="41C0703C"/>
    <w:rsid w:val="41F562A7"/>
    <w:rsid w:val="456A308C"/>
    <w:rsid w:val="48946BD7"/>
    <w:rsid w:val="4AD97BA4"/>
    <w:rsid w:val="534B285E"/>
    <w:rsid w:val="54497C41"/>
    <w:rsid w:val="5B585B23"/>
    <w:rsid w:val="5DFD424C"/>
    <w:rsid w:val="60A070BB"/>
    <w:rsid w:val="625B0D40"/>
    <w:rsid w:val="665A48C7"/>
    <w:rsid w:val="66A40E0D"/>
    <w:rsid w:val="683F4C26"/>
    <w:rsid w:val="68B439D3"/>
    <w:rsid w:val="6943625F"/>
    <w:rsid w:val="70AC5396"/>
    <w:rsid w:val="70EE1D67"/>
    <w:rsid w:val="72B20C39"/>
    <w:rsid w:val="72E963A1"/>
    <w:rsid w:val="766472BB"/>
    <w:rsid w:val="7C14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RSJ</dc:creator>
  <cp:lastModifiedBy>南国人力集团</cp:lastModifiedBy>
  <cp:lastPrinted>2020-11-09T02:26:00Z</cp:lastPrinted>
  <dcterms:modified xsi:type="dcterms:W3CDTF">2020-11-13T05:29:46Z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